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592" w:right="2611.199999999999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.02186584472656"/>
          <w:szCs w:val="32.0218658447265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.02186584472656"/>
          <w:szCs w:val="32.02186584472656"/>
          <w:u w:val="none"/>
          <w:shd w:fill="auto" w:val="clear"/>
          <w:vertAlign w:val="baseline"/>
          <w:rtl w:val="0"/>
        </w:rPr>
        <w:t xml:space="preserve">RELAZIONE FINALE Funzione strumentale Area 4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311.9999999999999" w:right="321.5999999999997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01350212097168"/>
          <w:szCs w:val="28.0135021209716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.01350212097168"/>
          <w:szCs w:val="28.01350212097168"/>
          <w:u w:val="none"/>
          <w:shd w:fill="auto" w:val="clear"/>
          <w:vertAlign w:val="baseline"/>
          <w:rtl w:val="0"/>
        </w:rPr>
        <w:t xml:space="preserve">INTERVENTI E SERVIZI PER STUDENTI E BENESSERE SCOLASTICO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01350212097168"/>
          <w:szCs w:val="28.01350212097168"/>
          <w:u w:val="none"/>
          <w:shd w:fill="auto" w:val="clear"/>
          <w:vertAlign w:val="baseline"/>
          <w:rtl w:val="0"/>
        </w:rPr>
        <w:t xml:space="preserve">(Collaborazione con referenti viaggi d'istruzione,Mostre ed eventi, Sport e campionati, Scuole belle , Orientamento, Sicurezza)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9.20000000000005" w:line="276" w:lineRule="auto"/>
        <w:ind w:left="-307.2" w:right="-297.599999999999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GRUPPO DI LAVORO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Referenti attività sportive : Vanna Miscetti, Cecchini Alessandra Referenti orientamento: Agnese Danesi (scuola secondaria di I grado), Renzo Canonico (scuola secondaria di II grado) Referente viaggi ed eventi: Luciano Umena Referente sicurezza : Federica Lombroni 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1.2" w:line="276" w:lineRule="auto"/>
        <w:ind w:left="-307.2" w:right="1228.7999999999988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FINALITA'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è stata quella di porre lo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studente al centro dell'intervento educativo 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1.2" w:line="276" w:lineRule="auto"/>
        <w:ind w:left="-307.2" w:right="619.199999999999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Gli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OBIETTIVI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sono stati: -rapportarsi con gli studenti -rilevare i bisogni che gli studenti esprimono -favorire la comunicazione e lo scambio tra tutti i docenti -collaborare con gli enti esterni alla scuola, per promuovere una scuola di territorio -promuovere una scuola di competenze -promuovere esperienze formative nel territorio rivolte a micro gruppi o all'intero Istituto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1.2" w:line="276" w:lineRule="auto"/>
        <w:ind w:left="-307.2" w:right="3825.599999999999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L'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ATTIVITA'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della Funzione Strumentale è stata quella di: 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1.2" w:line="276" w:lineRule="auto"/>
        <w:ind w:left="-307.2" w:right="-297.599999999999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1)Coordinamento dei seguenti Progetti riferiti alla promozione dell’attività motoria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-”Sport di classe”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: coinvolte IV e V della scuola Primaria di Fabro ,Monteleone, Parrano, San Venanzo (non terminato per chiusura delle scuole causa Covid19)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-”Tiro con l'arco”: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coinvolte tutte le classi della scuola secondaria di I grado di Fabro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-”Mini Rugby”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: coinvolte tutte le classi della scuola Secondaria di I grado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-”Progetto pesca”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: coinvolte tutte le classi della scuola secondaria di I grado di Fabro (svolta solo l’attività teorica per chiusura scuole causa Covid19)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-”Rafting”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: coinvolte le classi della scuola secondaria di I grado di Montegabbione e San Venanzo (non svolto per chiusura scuole causa Covid19)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-”Alternativamente sport”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: pratica di sport alternativi per tutte le classi III (Orienteering e nordik walking) (svolta solo la lezione teorica causa Covid19 non svolta la manifestazione finale che si sarebbe tenuta ad Orvieto)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-Campionati studenteschi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: coinvolto tutto l'Istituto con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festa dello sport o giornata sportiva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(programmata per fine maggio non è stata svolta per chiusura scuola causa Covid19) 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1.2" w:line="276" w:lineRule="auto"/>
        <w:ind w:left="-307.2" w:right="-297.599999999999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2)Organizzazione eventi interni ed esterni all’Istituto Scolastico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-Accoglienza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: rivolta alla classe prima della scuola secondaria di I grado il primo giorno di scuola con attività/giochi promosse dai ragazzi delle classi terze e coordinate dagli insegnanti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-Fiera del tartufo: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8/9/10 novembre presso Fabro capoluogo coinvolte le classi di ogni ordine e grado dell'Istituto-sez. Fabro con l’organizzazione di una pesca di beneficenza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-Cena di Natale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:rivolta a tutto il personale scolastico dell'Istituto Omnicomprensivo (18 dicembre)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-Manifestazione con canti di Natale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: coinvolte la scuola dell'infanzia,primaria e secondaria di I grado di Fabro (20 dicembre) 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307.2" w:right="-297.599999999999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-Riciclo creativo per raccolta fondi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(21 dicembre)-Attività riferita all'UDA sull'economia circolare con la realizzazione di manufatti utilizzando materiale di recupero : rivolta a tutte le classi della scuola secondaria di I grado di Fabro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- Uscita a Perugia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con le classi terze della scuola secondaria di primo grado di Fabro in gennaio per donare all’associazione “Chianelli” una somma di denaro raccolta nelle varie iniziative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- Insegnanti a spasso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: coinvolti tutti i docenti ( periodo maggio/giugno-non svolta causa Covid19)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-Pranzo di fine anno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: rivolto a tutto il personale scolastico dell'Istituto Omnicomprensivo ( periodo giugno -non svolto causa Covid19)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-Consegna dei diplomi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:rivolta ai ragazzi delle III della scuola secondaria di I grado dell’Istituto ( periodo giugno-non svolto causa Covid19 )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1.2" w:line="276" w:lineRule="auto"/>
        <w:ind w:left="-307.2" w:right="484.799999999999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3)Organizzazione di uscite d’istituto e viaggi d’istruzione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-Valencia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dove sono state coinvolte le classi terze di tutto l’istituto (dal 20 al 23 novembre)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" w:line="276" w:lineRule="auto"/>
        <w:ind w:left="-307.2" w:right="-297.5999999999999" w:firstLine="379.2000000000000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Purtroppo non è stato possibile svolgere tutte le uscite e viaggi d’istruzione programmati per fine anno a causa della chiusura della scuola per Covid19.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6.4" w:line="276" w:lineRule="auto"/>
        <w:ind w:left="-307.2" w:right="-292.799999999999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4)Progetto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“scuole belle” 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un progetto promosso dal MIUR che riguarda gli interventi di piccola manutenzione, decoro e ripristino funzionale degli edifici scolastici. Sono stati coinvolti insegnanti, genitori e chiunque abbia voluto contribuire attraverso la propria opera a migliorare l'aspetto della scuola previo autorizzazione della DS, del Collegio Docenti e dell'amministrazione comunale.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1.2" w:line="276" w:lineRule="auto"/>
        <w:ind w:left="-307.2" w:right="-297.5999999999999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5)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L’Orientamento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in uscita per I ragazzi delle classi III della scuola secondaria di I grado che ha favorito una scelta consapevole del percorso scolastico di ciascun alunno ma anche un orientamento in entrata dove è stato promosso l'Istituto Agrario che fa parte dell'Omnicomprensivo con attività di laboratorio legate al piano di studi dell'istituto e presa di contatto con tutte le scuole secondarie di primo grado del circondario.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6.4" w:line="276" w:lineRule="auto"/>
        <w:ind w:left="-307.2" w:right="-292.799999999999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6)Promozione della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sicurezza nelle scuole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per tutelare la salute del personale scolastico e degli studenti attraverso l’attuazione di misure di prevenzione e protezione dell’ambiente scolastico. Sono state organizzate prove di evacuazione svolta più volte durante l'anno per un'efficace gestione dell'emergenza e di una modalità giusta dell'abbandono dei locali da parte degli alunni e di tutto il personale scolastico.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1.2" w:line="276" w:lineRule="auto"/>
        <w:ind w:left="-307.2" w:right="-302.4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.033585230509445"/>
          <w:szCs w:val="40.033585230509445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Le diverse attività organizzate e coadiuvate dalla Funzione Strumentale hanno riguardato progetti, territorio, attività motorie e viaggi d'istruzione che hanno coinvolto più classi o l'intero Istituto mentre le attività di ogni singolo plesso sono state organizzate e portate avanti in maniera autonoma in base alle necessità, alle progettazioni e in linea con l'attività didattica, facendo riferimento, se necessario, al gruppo di lavoro della Funzione Strumentale. Tutti i progetti hanno visto i ragazzi partecipare attivamente e questo ha portato alla conoscenza di emozioni ,sentimenti e modi di porsi in riferimento alle diverse tematiche proposte e ai compagni valorizzando un comportamento sociale positivo. Purtroppo a causa della chiusura della scuola per Covid19 non è stato possibile portare a termine tutto quello che era stato programmato all’inizio dell’anno.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.033585230509445"/>
          <w:szCs w:val="40.033585230509445"/>
          <w:u w:val="none"/>
          <w:shd w:fill="auto" w:val="clear"/>
          <w:vertAlign w:val="subscript"/>
          <w:rtl w:val="0"/>
        </w:rPr>
        <w:t xml:space="preserve">Referente Funzione Strumentale area 4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1.2" w:line="276" w:lineRule="auto"/>
        <w:ind w:left="6796.799999999999" w:right="-297.599999999999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020151138305664"/>
          <w:szCs w:val="24.020151138305664"/>
          <w:u w:val="none"/>
          <w:shd w:fill="auto" w:val="clear"/>
          <w:vertAlign w:val="baseline"/>
          <w:rtl w:val="0"/>
        </w:rPr>
        <w:t xml:space="preserve">Prof.ssa Monica Ceccarelli </w:t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